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B0" w:rsidRPr="00920FC2" w:rsidRDefault="003B36B0" w:rsidP="003B36B0">
      <w:pPr>
        <w:rPr>
          <w:rFonts w:ascii="仿宋" w:eastAsia="仿宋" w:hAnsi="仿宋" w:cs="方正小标宋简体"/>
          <w:b/>
          <w:sz w:val="36"/>
          <w:szCs w:val="32"/>
        </w:rPr>
      </w:pPr>
      <w:r w:rsidRPr="00271AEC">
        <w:rPr>
          <w:rFonts w:ascii="仿宋" w:eastAsia="仿宋" w:hAnsi="仿宋" w:cs="方正小标宋简体" w:hint="eastAsia"/>
          <w:b/>
          <w:sz w:val="32"/>
          <w:szCs w:val="32"/>
        </w:rPr>
        <w:t>附件</w:t>
      </w:r>
      <w:r>
        <w:rPr>
          <w:rFonts w:ascii="仿宋" w:eastAsia="仿宋" w:hAnsi="仿宋" w:cs="方正小标宋简体" w:hint="eastAsia"/>
          <w:b/>
          <w:sz w:val="32"/>
          <w:szCs w:val="32"/>
        </w:rPr>
        <w:t xml:space="preserve">1：   </w:t>
      </w:r>
    </w:p>
    <w:p w:rsidR="003B36B0" w:rsidRPr="005B4ABA" w:rsidRDefault="003B36B0" w:rsidP="003B36B0">
      <w:pPr>
        <w:jc w:val="center"/>
        <w:rPr>
          <w:rFonts w:ascii="仿宋" w:eastAsia="仿宋" w:hAnsi="仿宋" w:cs="方正小标宋简体"/>
          <w:b/>
          <w:sz w:val="36"/>
          <w:szCs w:val="32"/>
        </w:rPr>
      </w:pPr>
      <w:r w:rsidRPr="005B4ABA">
        <w:rPr>
          <w:rFonts w:ascii="仿宋" w:eastAsia="仿宋" w:hAnsi="仿宋" w:cs="方正小标宋简体"/>
          <w:b/>
          <w:sz w:val="36"/>
          <w:szCs w:val="32"/>
        </w:rPr>
        <w:t>资产核实材料存在的问题</w:t>
      </w:r>
    </w:p>
    <w:p w:rsidR="003B36B0" w:rsidRDefault="003B36B0" w:rsidP="003B36B0">
      <w:pPr>
        <w:rPr>
          <w:rFonts w:ascii="仿宋" w:eastAsia="仿宋" w:hAnsi="仿宋" w:cs="方正小标宋简体"/>
          <w:b/>
          <w:sz w:val="32"/>
          <w:szCs w:val="32"/>
        </w:rPr>
      </w:pPr>
    </w:p>
    <w:p w:rsidR="003B36B0" w:rsidRDefault="003B36B0" w:rsidP="003B36B0">
      <w:pPr>
        <w:ind w:firstLineChars="200" w:firstLine="643"/>
        <w:rPr>
          <w:rFonts w:ascii="仿宋" w:eastAsia="仿宋" w:hAnsi="仿宋" w:cs="方正小标宋简体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rFonts w:ascii="仿宋" w:eastAsia="仿宋" w:hAnsi="仿宋" w:cs="方正小标宋简体" w:hint="eastAsia"/>
          <w:b/>
          <w:sz w:val="32"/>
          <w:szCs w:val="32"/>
        </w:rPr>
        <w:t>1.缺少</w:t>
      </w:r>
      <w:r w:rsidRPr="00271AEC">
        <w:rPr>
          <w:rFonts w:ascii="仿宋" w:eastAsia="仿宋" w:hAnsi="仿宋" w:cs="仿宋_GB2312" w:hint="eastAsia"/>
          <w:b/>
          <w:bCs/>
          <w:sz w:val="32"/>
          <w:szCs w:val="32"/>
        </w:rPr>
        <w:t>资产盘亏损失专项检查报告</w:t>
      </w:r>
    </w:p>
    <w:p w:rsidR="003B36B0" w:rsidRDefault="003B36B0" w:rsidP="003B36B0">
      <w:pPr>
        <w:ind w:firstLineChars="200" w:firstLine="643"/>
        <w:rPr>
          <w:rFonts w:ascii="仿宋" w:eastAsia="仿宋" w:hAnsi="仿宋" w:cs="方正小标宋简体"/>
          <w:b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2.缺少按照要求填写的资产损溢认定表</w:t>
      </w:r>
    </w:p>
    <w:p w:rsidR="003B36B0" w:rsidRPr="00271AEC" w:rsidRDefault="003B36B0" w:rsidP="003B36B0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3.盘亏类资产缺少以下证据材料：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（1）</w:t>
      </w:r>
      <w:r>
        <w:rPr>
          <w:rFonts w:ascii="仿宋" w:eastAsia="仿宋" w:hAnsi="仿宋" w:cs="仿宋_GB2312" w:hint="eastAsia"/>
          <w:sz w:val="32"/>
          <w:szCs w:val="32"/>
        </w:rPr>
        <w:t>按照损溢认定表分类的</w:t>
      </w:r>
      <w:r w:rsidRPr="00271AEC">
        <w:rPr>
          <w:rFonts w:ascii="仿宋" w:eastAsia="仿宋" w:hAnsi="仿宋" w:cs="仿宋_GB2312" w:hint="eastAsia"/>
          <w:sz w:val="32"/>
          <w:szCs w:val="32"/>
        </w:rPr>
        <w:t>资产盘点单；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（2）</w:t>
      </w:r>
      <w:r>
        <w:rPr>
          <w:rFonts w:ascii="仿宋" w:eastAsia="仿宋" w:hAnsi="仿宋" w:cs="仿宋_GB2312" w:hint="eastAsia"/>
          <w:sz w:val="32"/>
          <w:szCs w:val="32"/>
        </w:rPr>
        <w:t>按照损溢认定表分类的</w:t>
      </w:r>
      <w:r w:rsidRPr="00271AEC">
        <w:rPr>
          <w:rFonts w:ascii="仿宋" w:eastAsia="仿宋" w:hAnsi="仿宋" w:cs="仿宋_GB2312" w:hint="eastAsia"/>
          <w:sz w:val="32"/>
          <w:szCs w:val="32"/>
        </w:rPr>
        <w:t>盘亏情况说明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（3）有关会计核算资料和原始凭证（盘亏的价值确定依据）</w:t>
      </w:r>
      <w:r w:rsidRPr="00271AEC">
        <w:rPr>
          <w:rFonts w:ascii="仿宋" w:eastAsia="仿宋" w:hAnsi="仿宋" w:cs="仿宋_GB2312"/>
          <w:sz w:val="32"/>
          <w:szCs w:val="32"/>
        </w:rPr>
        <w:t>:</w:t>
      </w:r>
      <w:r w:rsidRPr="00271AEC">
        <w:rPr>
          <w:rFonts w:ascii="仿宋" w:eastAsia="仿宋" w:hAnsi="仿宋" w:cs="仿宋_GB2312" w:hint="eastAsia"/>
          <w:sz w:val="32"/>
          <w:szCs w:val="32"/>
        </w:rPr>
        <w:t xml:space="preserve"> 发票</w:t>
      </w:r>
      <w:r w:rsidRPr="006A1891">
        <w:rPr>
          <w:rFonts w:ascii="仿宋" w:eastAsia="仿宋" w:hAnsi="仿宋" w:cs="仿宋_GB2312" w:hint="eastAsia"/>
          <w:b/>
          <w:sz w:val="32"/>
          <w:szCs w:val="32"/>
        </w:rPr>
        <w:t>（必须）</w:t>
      </w:r>
      <w:r w:rsidRPr="00271AEC">
        <w:rPr>
          <w:rFonts w:ascii="仿宋" w:eastAsia="仿宋" w:hAnsi="仿宋" w:cs="仿宋_GB2312" w:hint="eastAsia"/>
          <w:sz w:val="32"/>
          <w:szCs w:val="32"/>
        </w:rPr>
        <w:t>、原始价值入账凭证、账页、验收入库卡、资产卡片</w:t>
      </w:r>
      <w:r w:rsidRPr="006A1891">
        <w:rPr>
          <w:rFonts w:ascii="仿宋" w:eastAsia="仿宋" w:hAnsi="仿宋" w:cs="仿宋_GB2312" w:hint="eastAsia"/>
          <w:b/>
          <w:sz w:val="32"/>
          <w:szCs w:val="32"/>
        </w:rPr>
        <w:t>（必须）</w:t>
      </w:r>
      <w:r w:rsidRPr="00271AEC">
        <w:rPr>
          <w:rFonts w:ascii="仿宋" w:eastAsia="仿宋" w:hAnsi="仿宋" w:cs="仿宋_GB2312" w:hint="eastAsia"/>
          <w:sz w:val="32"/>
          <w:szCs w:val="32"/>
        </w:rPr>
        <w:t>等复印件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（4）赔偿责任认定说明；</w:t>
      </w:r>
    </w:p>
    <w:p w:rsidR="003B36B0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（5）相关经济行为的业务合同</w:t>
      </w:r>
      <w:r>
        <w:rPr>
          <w:rFonts w:ascii="仿宋" w:eastAsia="仿宋" w:hAnsi="仿宋" w:cs="仿宋_GB2312" w:hint="eastAsia"/>
          <w:sz w:val="32"/>
          <w:szCs w:val="32"/>
        </w:rPr>
        <w:t>（若有）</w:t>
      </w:r>
      <w:r w:rsidRPr="00271AEC"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（6）有关拆迁、搬迁的文件；</w:t>
      </w:r>
    </w:p>
    <w:p w:rsidR="003B36B0" w:rsidRDefault="003B36B0" w:rsidP="003B36B0">
      <w:pPr>
        <w:spacing w:line="600" w:lineRule="exact"/>
        <w:ind w:firstLineChars="200" w:firstLine="640"/>
        <w:rPr>
          <w:rFonts w:ascii="仿宋" w:eastAsia="仿宋" w:hAnsi="仿宋" w:cs="方正小标宋简体"/>
          <w:b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/>
          <w:sz w:val="32"/>
          <w:szCs w:val="32"/>
        </w:rPr>
        <w:t>7</w:t>
      </w:r>
      <w:r w:rsidRPr="00271AEC"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其他符合法律规定的其他证据</w:t>
      </w:r>
      <w:r w:rsidRPr="00271AEC">
        <w:rPr>
          <w:rFonts w:ascii="仿宋" w:eastAsia="仿宋" w:hAnsi="仿宋" w:cs="仿宋_GB2312" w:hint="eastAsia"/>
          <w:sz w:val="32"/>
          <w:szCs w:val="32"/>
        </w:rPr>
        <w:t>等。</w:t>
      </w:r>
    </w:p>
    <w:bookmarkEnd w:id="0"/>
    <w:bookmarkEnd w:id="1"/>
    <w:bookmarkEnd w:id="2"/>
    <w:bookmarkEnd w:id="3"/>
    <w:bookmarkEnd w:id="4"/>
    <w:p w:rsidR="003B36B0" w:rsidRPr="00271AEC" w:rsidRDefault="003B36B0" w:rsidP="003B36B0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方正小标宋简体"/>
          <w:b/>
          <w:sz w:val="32"/>
          <w:szCs w:val="32"/>
        </w:rPr>
        <w:t>4</w:t>
      </w:r>
      <w:r>
        <w:rPr>
          <w:rFonts w:ascii="仿宋" w:eastAsia="仿宋" w:hAnsi="仿宋" w:cs="方正小标宋简体" w:hint="eastAsia"/>
          <w:b/>
          <w:sz w:val="32"/>
          <w:szCs w:val="32"/>
        </w:rPr>
        <w:t>.被盗类资产缺少以下证据材料：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（1）</w:t>
      </w:r>
      <w:r>
        <w:rPr>
          <w:rFonts w:ascii="仿宋" w:eastAsia="仿宋" w:hAnsi="仿宋" w:cs="仿宋_GB2312" w:hint="eastAsia"/>
          <w:sz w:val="32"/>
          <w:szCs w:val="32"/>
        </w:rPr>
        <w:t>按照损溢认定表分类的</w:t>
      </w:r>
      <w:r w:rsidRPr="00271AEC">
        <w:rPr>
          <w:rFonts w:ascii="仿宋" w:eastAsia="仿宋" w:hAnsi="仿宋" w:cs="仿宋_GB2312" w:hint="eastAsia"/>
          <w:sz w:val="32"/>
          <w:szCs w:val="32"/>
        </w:rPr>
        <w:t>资产盘点单；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（2）按照损溢</w:t>
      </w:r>
      <w:r>
        <w:rPr>
          <w:rFonts w:ascii="仿宋" w:eastAsia="仿宋" w:hAnsi="仿宋" w:cs="仿宋_GB2312" w:hint="eastAsia"/>
          <w:sz w:val="32"/>
          <w:szCs w:val="32"/>
        </w:rPr>
        <w:t>认定</w:t>
      </w:r>
      <w:r w:rsidRPr="00271AEC">
        <w:rPr>
          <w:rFonts w:ascii="仿宋" w:eastAsia="仿宋" w:hAnsi="仿宋" w:cs="仿宋_GB2312" w:hint="eastAsia"/>
          <w:sz w:val="32"/>
          <w:szCs w:val="32"/>
        </w:rPr>
        <w:t>表分类并根据案发时间逐项进行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271AEC">
        <w:rPr>
          <w:rFonts w:ascii="仿宋" w:eastAsia="仿宋" w:hAnsi="仿宋" w:cs="仿宋_GB2312" w:hint="eastAsia"/>
          <w:sz w:val="32"/>
          <w:szCs w:val="32"/>
        </w:rPr>
        <w:t>情况说明；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（3）有关会计核算资料和原始凭证（盘亏的价值确定依据）</w:t>
      </w:r>
      <w:r w:rsidRPr="00271AEC">
        <w:rPr>
          <w:rFonts w:ascii="仿宋" w:eastAsia="仿宋" w:hAnsi="仿宋" w:cs="仿宋_GB2312"/>
          <w:sz w:val="32"/>
          <w:szCs w:val="32"/>
        </w:rPr>
        <w:t>:</w:t>
      </w:r>
      <w:r w:rsidRPr="00271AEC">
        <w:rPr>
          <w:rFonts w:ascii="仿宋" w:eastAsia="仿宋" w:hAnsi="仿宋" w:cs="仿宋_GB2312" w:hint="eastAsia"/>
          <w:sz w:val="32"/>
          <w:szCs w:val="32"/>
        </w:rPr>
        <w:t xml:space="preserve"> 发票、原始价值入账凭证、账页、验收入库卡、资产卡片等复印件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Pr="00271AEC" w:rsidRDefault="003B36B0" w:rsidP="003B36B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t>（4）</w:t>
      </w:r>
      <w:r w:rsidRPr="00271AEC">
        <w:rPr>
          <w:rFonts w:ascii="仿宋" w:eastAsia="仿宋" w:hAnsi="仿宋" w:cs="仿宋_GB2312"/>
          <w:sz w:val="32"/>
          <w:szCs w:val="32"/>
        </w:rPr>
        <w:t>公安机关立案、破案和结案的证明材料；</w:t>
      </w:r>
    </w:p>
    <w:p w:rsidR="003B36B0" w:rsidRDefault="003B36B0" w:rsidP="003B36B0">
      <w:pPr>
        <w:ind w:firstLineChars="200" w:firstLine="640"/>
        <w:rPr>
          <w:rFonts w:ascii="仿宋" w:eastAsia="仿宋" w:hAnsi="仿宋" w:cs="方正小标宋简体"/>
          <w:b/>
          <w:sz w:val="32"/>
          <w:szCs w:val="32"/>
        </w:rPr>
      </w:pPr>
      <w:r w:rsidRPr="00271AEC">
        <w:rPr>
          <w:rFonts w:ascii="仿宋" w:eastAsia="仿宋" w:hAnsi="仿宋" w:cs="仿宋_GB2312" w:hint="eastAsia"/>
          <w:sz w:val="32"/>
          <w:szCs w:val="32"/>
        </w:rPr>
        <w:lastRenderedPageBreak/>
        <w:t>（5）</w:t>
      </w:r>
      <w:r w:rsidRPr="00271AEC">
        <w:rPr>
          <w:rFonts w:ascii="仿宋" w:eastAsia="仿宋" w:hAnsi="仿宋" w:cs="仿宋_GB2312"/>
          <w:sz w:val="32"/>
          <w:szCs w:val="32"/>
        </w:rPr>
        <w:t>责任认定及赔偿情况说明（涉及保险索赔的应当有保险公司的出险调查单和理赔计算单、保险公司理赔情况说明）。</w:t>
      </w:r>
    </w:p>
    <w:p w:rsidR="003B36B0" w:rsidRDefault="003B36B0" w:rsidP="003B36B0">
      <w:pPr>
        <w:ind w:firstLineChars="200" w:firstLine="643"/>
        <w:rPr>
          <w:rFonts w:ascii="仿宋" w:eastAsia="仿宋" w:hAnsi="仿宋" w:cs="方正小标宋简体"/>
          <w:b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5.毁损待报废类资产缺少以下证据材料：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（1）按</w:t>
      </w:r>
      <w:r w:rsidRPr="009E0F5B">
        <w:rPr>
          <w:rFonts w:ascii="仿宋" w:eastAsia="仿宋" w:hAnsi="仿宋" w:cs="仿宋_GB2312" w:hint="eastAsia"/>
          <w:b/>
          <w:sz w:val="32"/>
          <w:szCs w:val="32"/>
        </w:rPr>
        <w:t>土地房屋及构筑物、通用设备、专用设备、文物和陈列品、图书档案、家具用具装具及动植物等六大类</w:t>
      </w:r>
      <w:r w:rsidRPr="009E0F5B">
        <w:rPr>
          <w:rFonts w:ascii="仿宋" w:eastAsia="仿宋" w:hAnsi="仿宋" w:cs="仿宋_GB2312" w:hint="eastAsia"/>
          <w:sz w:val="32"/>
          <w:szCs w:val="32"/>
        </w:rPr>
        <w:t>固定资产</w:t>
      </w:r>
      <w:r>
        <w:rPr>
          <w:rFonts w:ascii="仿宋" w:eastAsia="仿宋" w:hAnsi="仿宋" w:cs="仿宋_GB2312" w:hint="eastAsia"/>
          <w:sz w:val="32"/>
          <w:szCs w:val="32"/>
        </w:rPr>
        <w:t>作的</w:t>
      </w:r>
      <w:r w:rsidRPr="00271AEC">
        <w:rPr>
          <w:rFonts w:ascii="仿宋" w:eastAsia="仿宋" w:hAnsi="仿宋" w:cs="仿宋_GB2312" w:hint="eastAsia"/>
          <w:sz w:val="32"/>
          <w:szCs w:val="32"/>
        </w:rPr>
        <w:t>固定资产报废、毁损情况说明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E0F5B">
        <w:rPr>
          <w:rFonts w:ascii="仿宋" w:eastAsia="仿宋" w:hAnsi="仿宋" w:cs="仿宋_GB2312" w:hint="eastAsia"/>
          <w:sz w:val="32"/>
          <w:szCs w:val="32"/>
        </w:rPr>
        <w:t>（2）按照固定资产六大类及起止日期填写的《河南省行政事业单位资产处置申报汇总表》，</w:t>
      </w:r>
      <w:r w:rsidRPr="00271AEC">
        <w:rPr>
          <w:rFonts w:ascii="仿宋" w:eastAsia="仿宋" w:hAnsi="仿宋" w:cs="仿宋_GB2312" w:hint="eastAsia"/>
          <w:sz w:val="32"/>
          <w:szCs w:val="32"/>
        </w:rPr>
        <w:t>如果核实阶段数据和清查阶段不同，详细说明情况并签字盖章</w:t>
      </w:r>
      <w:bookmarkStart w:id="5" w:name="_GoBack"/>
      <w:bookmarkEnd w:id="5"/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Pr="00271AEC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</w:t>
      </w:r>
      <w:r w:rsidRPr="00F26909">
        <w:rPr>
          <w:rFonts w:ascii="仿宋" w:eastAsia="仿宋" w:hAnsi="仿宋" w:cs="仿宋_GB2312" w:hint="eastAsia"/>
          <w:b/>
          <w:sz w:val="32"/>
          <w:szCs w:val="32"/>
        </w:rPr>
        <w:t>上述六大类</w:t>
      </w:r>
      <w:r w:rsidRPr="00D86A40">
        <w:rPr>
          <w:rFonts w:ascii="仿宋" w:eastAsia="仿宋" w:hAnsi="仿宋" w:cs="仿宋_GB2312" w:hint="eastAsia"/>
          <w:sz w:val="32"/>
          <w:szCs w:val="32"/>
        </w:rPr>
        <w:t>资产的《汇总明细表》（按照类别依序填写）</w:t>
      </w:r>
      <w:r>
        <w:rPr>
          <w:rFonts w:ascii="仿宋" w:eastAsia="仿宋" w:hAnsi="仿宋" w:cs="仿宋_GB2312" w:hint="eastAsia"/>
          <w:sz w:val="32"/>
          <w:szCs w:val="32"/>
        </w:rPr>
        <w:t>；</w:t>
      </w:r>
    </w:p>
    <w:p w:rsidR="003B36B0" w:rsidRDefault="003B36B0" w:rsidP="003B36B0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4）国家有专业技术鉴定部门鉴定的资产（房屋、车辆、锅炉、电梯等）的专业机构鉴定意见（房管部门的房屋拆除证明、批复文件或建设项目立项文件，锅炉、电梯等安检部门的检验报告，车辆报废有关手续）；</w:t>
      </w:r>
    </w:p>
    <w:p w:rsidR="00EA48BA" w:rsidRDefault="003B36B0" w:rsidP="003B36B0">
      <w:pPr>
        <w:spacing w:line="600" w:lineRule="exact"/>
        <w:ind w:firstLineChars="200" w:firstLine="640"/>
      </w:pPr>
      <w:r>
        <w:rPr>
          <w:rFonts w:ascii="仿宋" w:eastAsia="仿宋" w:hAnsi="仿宋" w:cs="仿宋_GB2312" w:hint="eastAsia"/>
          <w:sz w:val="32"/>
          <w:szCs w:val="32"/>
        </w:rPr>
        <w:t>（5）理赔情况说明。</w:t>
      </w:r>
    </w:p>
    <w:sectPr w:rsidR="00EA48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8BA" w:rsidRDefault="00EA48BA" w:rsidP="003B36B0">
      <w:r>
        <w:separator/>
      </w:r>
    </w:p>
  </w:endnote>
  <w:endnote w:type="continuationSeparator" w:id="1">
    <w:p w:rsidR="00EA48BA" w:rsidRDefault="00EA48BA" w:rsidP="003B3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54628"/>
      <w:docPartObj>
        <w:docPartGallery w:val="Page Numbers (Bottom of Page)"/>
        <w:docPartUnique/>
      </w:docPartObj>
    </w:sdtPr>
    <w:sdtContent>
      <w:p w:rsidR="003B36B0" w:rsidRDefault="003B36B0">
        <w:pPr>
          <w:pStyle w:val="a4"/>
          <w:jc w:val="right"/>
        </w:pPr>
        <w:r w:rsidRPr="00794249">
          <w:fldChar w:fldCharType="begin"/>
        </w:r>
        <w:r>
          <w:instrText xml:space="preserve"> PAGE   \* MERGEFORMAT </w:instrText>
        </w:r>
        <w:r w:rsidRPr="00794249">
          <w:fldChar w:fldCharType="separate"/>
        </w:r>
        <w:r w:rsidRPr="003B36B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B36B0" w:rsidRDefault="003B36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8BA" w:rsidRDefault="00EA48BA" w:rsidP="003B36B0">
      <w:r>
        <w:separator/>
      </w:r>
    </w:p>
  </w:footnote>
  <w:footnote w:type="continuationSeparator" w:id="1">
    <w:p w:rsidR="00EA48BA" w:rsidRDefault="00EA48BA" w:rsidP="003B3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6B0"/>
    <w:rsid w:val="003B36B0"/>
    <w:rsid w:val="00EA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B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Win10NeT.COM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高文荣</dc:creator>
  <cp:keywords/>
  <dc:description/>
  <cp:lastModifiedBy>高文荣</cp:lastModifiedBy>
  <cp:revision>2</cp:revision>
  <dcterms:created xsi:type="dcterms:W3CDTF">2017-11-22T02:04:00Z</dcterms:created>
  <dcterms:modified xsi:type="dcterms:W3CDTF">2017-11-22T02:05:00Z</dcterms:modified>
</cp:coreProperties>
</file>